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E9FD1" w14:textId="77777777" w:rsidR="00CB77B9" w:rsidRPr="00802C3C" w:rsidRDefault="00CB77B9" w:rsidP="00CB77B9">
      <w:pPr>
        <w:spacing w:after="0" w:line="240" w:lineRule="auto"/>
        <w:jc w:val="center"/>
        <w:rPr>
          <w:rFonts w:ascii="Palatino Linotype" w:hAnsi="Palatino Linotype"/>
          <w:b/>
          <w:bCs/>
          <w:caps/>
          <w:spacing w:val="30"/>
        </w:rPr>
      </w:pPr>
      <w:r w:rsidRPr="00802C3C">
        <w:rPr>
          <w:rFonts w:ascii="Palatino Linotype" w:hAnsi="Palatino Linotype"/>
          <w:b/>
          <w:bCs/>
          <w:caps/>
          <w:spacing w:val="30"/>
        </w:rPr>
        <w:t>Doložka zlučiteľnosti</w:t>
      </w:r>
    </w:p>
    <w:p w14:paraId="49D5C88D" w14:textId="77777777" w:rsidR="00CB77B9" w:rsidRPr="00802C3C" w:rsidRDefault="00CB77B9" w:rsidP="00CB77B9">
      <w:pPr>
        <w:spacing w:after="0" w:line="240" w:lineRule="auto"/>
        <w:jc w:val="center"/>
        <w:rPr>
          <w:rFonts w:ascii="Palatino Linotype" w:hAnsi="Palatino Linotype"/>
          <w:b/>
          <w:bCs/>
        </w:rPr>
      </w:pPr>
      <w:r w:rsidRPr="00802C3C">
        <w:rPr>
          <w:rFonts w:ascii="Palatino Linotype" w:hAnsi="Palatino Linotype"/>
          <w:b/>
          <w:bCs/>
        </w:rPr>
        <w:t>právneho predpisu s právom Európskej únie </w:t>
      </w:r>
    </w:p>
    <w:p w14:paraId="297BA8D5" w14:textId="77777777" w:rsidR="00CB77B9" w:rsidRPr="00802C3C" w:rsidRDefault="00CB77B9" w:rsidP="00CB77B9">
      <w:pPr>
        <w:spacing w:after="0" w:line="240" w:lineRule="auto"/>
        <w:rPr>
          <w:rFonts w:ascii="Palatino Linotype" w:hAnsi="Palatino Linotype"/>
        </w:rPr>
      </w:pPr>
    </w:p>
    <w:p w14:paraId="0808C488" w14:textId="77777777" w:rsidR="00CB77B9" w:rsidRPr="00802C3C" w:rsidRDefault="00CB77B9" w:rsidP="00CB77B9">
      <w:pPr>
        <w:spacing w:after="0" w:line="240" w:lineRule="auto"/>
        <w:rPr>
          <w:rFonts w:ascii="Palatino Linotype" w:hAnsi="Palatino Linotype"/>
        </w:rPr>
      </w:pPr>
    </w:p>
    <w:p w14:paraId="53683E04" w14:textId="77777777" w:rsidR="00CB77B9" w:rsidRPr="00802C3C" w:rsidRDefault="00CB77B9" w:rsidP="00CB77B9">
      <w:pPr>
        <w:spacing w:after="0" w:line="240" w:lineRule="auto"/>
        <w:ind w:left="360" w:hanging="360"/>
        <w:rPr>
          <w:rFonts w:ascii="Palatino Linotype" w:hAnsi="Palatino Linotype"/>
          <w:b/>
          <w:bCs/>
        </w:rPr>
      </w:pPr>
      <w:r w:rsidRPr="00802C3C">
        <w:rPr>
          <w:rFonts w:ascii="Palatino Linotype" w:hAnsi="Palatino Linotype"/>
          <w:b/>
          <w:bCs/>
        </w:rPr>
        <w:t>1.</w:t>
      </w:r>
      <w:r w:rsidRPr="00802C3C">
        <w:rPr>
          <w:rFonts w:ascii="Palatino Linotype" w:hAnsi="Palatino Linotype"/>
          <w:b/>
          <w:bCs/>
        </w:rPr>
        <w:tab/>
        <w:t>Predkladatelia právneho predpisu:</w:t>
      </w:r>
      <w:r>
        <w:rPr>
          <w:rFonts w:ascii="Palatino Linotype" w:hAnsi="Palatino Linotype"/>
        </w:rPr>
        <w:t xml:space="preserve"> Monika </w:t>
      </w:r>
      <w:proofErr w:type="spellStart"/>
      <w:r>
        <w:rPr>
          <w:rFonts w:ascii="Palatino Linotype" w:hAnsi="Palatino Linotype"/>
        </w:rPr>
        <w:t>Kolejáková</w:t>
      </w:r>
      <w:proofErr w:type="spellEnd"/>
      <w:r>
        <w:rPr>
          <w:rFonts w:ascii="Palatino Linotype" w:hAnsi="Palatino Linotype"/>
        </w:rPr>
        <w:t xml:space="preserve">, Marián </w:t>
      </w:r>
      <w:proofErr w:type="spellStart"/>
      <w:r>
        <w:rPr>
          <w:rFonts w:ascii="Palatino Linotype" w:hAnsi="Palatino Linotype"/>
        </w:rPr>
        <w:t>Čaučík</w:t>
      </w:r>
      <w:proofErr w:type="spellEnd"/>
    </w:p>
    <w:p w14:paraId="61200A86" w14:textId="77777777" w:rsidR="00CB77B9" w:rsidRPr="00802C3C" w:rsidRDefault="00CB77B9" w:rsidP="00CB77B9">
      <w:pPr>
        <w:tabs>
          <w:tab w:val="left" w:pos="360"/>
        </w:tabs>
        <w:spacing w:after="0" w:line="240" w:lineRule="auto"/>
        <w:ind w:left="360"/>
        <w:rPr>
          <w:rFonts w:ascii="Palatino Linotype" w:hAnsi="Palatino Linotype"/>
        </w:rPr>
      </w:pPr>
      <w:r w:rsidRPr="00802C3C">
        <w:rPr>
          <w:rFonts w:ascii="Palatino Linotype" w:hAnsi="Palatino Linotype"/>
        </w:rPr>
        <w:t xml:space="preserve"> </w:t>
      </w:r>
    </w:p>
    <w:p w14:paraId="2540A62D" w14:textId="77777777" w:rsidR="00CB77B9" w:rsidRDefault="00CB77B9" w:rsidP="00CB77B9">
      <w:pPr>
        <w:jc w:val="both"/>
        <w:rPr>
          <w:rFonts w:ascii="Palatino Linotype" w:hAnsi="Palatino Linotype"/>
          <w:bCs/>
          <w:color w:val="000000"/>
          <w:shd w:val="clear" w:color="auto" w:fill="FFFFFF"/>
        </w:rPr>
      </w:pPr>
      <w:r w:rsidRPr="00802C3C">
        <w:rPr>
          <w:rFonts w:ascii="Palatino Linotype" w:hAnsi="Palatino Linotype"/>
          <w:b/>
          <w:bCs/>
        </w:rPr>
        <w:t xml:space="preserve">2.   Názov návrhu právneho predpisu: </w:t>
      </w:r>
      <w:r>
        <w:rPr>
          <w:rFonts w:ascii="Palatino Linotype" w:hAnsi="Palatino Linotype"/>
        </w:rPr>
        <w:t xml:space="preserve">Návrh </w:t>
      </w:r>
      <w:r w:rsidRPr="005742D2">
        <w:rPr>
          <w:rFonts w:ascii="Book Antiqua" w:hAnsi="Book Antiqua"/>
          <w:bCs/>
        </w:rPr>
        <w:t xml:space="preserve">zákona, </w:t>
      </w:r>
      <w:r w:rsidRPr="005742D2">
        <w:rPr>
          <w:rFonts w:ascii="Book Antiqua" w:hAnsi="Book Antiqua"/>
        </w:rPr>
        <w:t xml:space="preserve">ktorým sa mení a dopĺňa </w:t>
      </w:r>
      <w:r w:rsidRPr="005742D2">
        <w:rPr>
          <w:rFonts w:ascii="Palatino Linotype" w:hAnsi="Palatino Linotype"/>
        </w:rPr>
        <w:t>zákon č. 216/2018 Z. z. o rybárstve</w:t>
      </w:r>
      <w:r w:rsidRPr="005742D2">
        <w:rPr>
          <w:rFonts w:ascii="Palatino Linotype" w:hAnsi="Palatino Linotype"/>
          <w:bCs/>
        </w:rPr>
        <w:t xml:space="preserve"> </w:t>
      </w:r>
      <w:r w:rsidRPr="005742D2">
        <w:rPr>
          <w:rStyle w:val="h1a"/>
          <w:rFonts w:ascii="Palatino Linotype" w:hAnsi="Palatino Linotype"/>
          <w:color w:val="070707"/>
        </w:rPr>
        <w:t>a o doplnení zákona č. 455/1991 Zb. o živnostenskom podnikaní (živnostenský zákon)</w:t>
      </w:r>
      <w:r>
        <w:rPr>
          <w:rFonts w:ascii="Palatino Linotype" w:hAnsi="Palatino Linotype" w:cs="Open Sans"/>
          <w:color w:val="000000"/>
          <w:shd w:val="clear" w:color="auto" w:fill="FFFFFF"/>
        </w:rPr>
        <w:t xml:space="preserve"> </w:t>
      </w:r>
      <w:r w:rsidRPr="004A7E96">
        <w:rPr>
          <w:rFonts w:ascii="Palatino Linotype" w:hAnsi="Palatino Linotype"/>
          <w:bCs/>
          <w:color w:val="000000"/>
          <w:shd w:val="clear" w:color="auto" w:fill="FFFFFF"/>
        </w:rPr>
        <w:t xml:space="preserve">v znení neskorších </w:t>
      </w:r>
      <w:r>
        <w:rPr>
          <w:rFonts w:ascii="Palatino Linotype" w:hAnsi="Palatino Linotype"/>
          <w:bCs/>
          <w:color w:val="000000"/>
          <w:shd w:val="clear" w:color="auto" w:fill="FFFFFF"/>
        </w:rPr>
        <w:t>predpisov</w:t>
      </w:r>
    </w:p>
    <w:p w14:paraId="3C33CA9D" w14:textId="77777777" w:rsidR="00CB77B9" w:rsidRPr="00774959" w:rsidRDefault="00CB77B9" w:rsidP="00CB77B9">
      <w:pPr>
        <w:spacing w:after="0" w:line="240" w:lineRule="auto"/>
        <w:ind w:left="360" w:hanging="360"/>
        <w:rPr>
          <w:rFonts w:ascii="Palatino Linotype" w:hAnsi="Palatino Linotype"/>
          <w:b/>
          <w:bCs/>
        </w:rPr>
      </w:pPr>
      <w:r w:rsidRPr="00802C3C">
        <w:rPr>
          <w:rFonts w:ascii="Palatino Linotype" w:hAnsi="Palatino Linotype"/>
          <w:b/>
          <w:bCs/>
        </w:rPr>
        <w:t>3.</w:t>
      </w:r>
      <w:r w:rsidRPr="00802C3C">
        <w:rPr>
          <w:rFonts w:ascii="Palatino Linotype" w:hAnsi="Palatino Linotype"/>
          <w:b/>
          <w:bCs/>
        </w:rPr>
        <w:tab/>
      </w:r>
      <w:r w:rsidRPr="00774959">
        <w:rPr>
          <w:rFonts w:ascii="Palatino Linotype" w:hAnsi="Palatino Linotype"/>
          <w:b/>
          <w:bCs/>
        </w:rPr>
        <w:t>Problematika návrhu právneho predpisu:</w:t>
      </w:r>
    </w:p>
    <w:p w14:paraId="29F0C0B4" w14:textId="77777777" w:rsidR="00CB77B9" w:rsidRPr="00774959" w:rsidRDefault="00CB77B9" w:rsidP="00CB77B9">
      <w:pPr>
        <w:spacing w:after="0" w:line="240" w:lineRule="auto"/>
        <w:ind w:firstLine="360"/>
        <w:rPr>
          <w:rFonts w:ascii="Palatino Linotype" w:hAnsi="Palatino Linotype"/>
        </w:rPr>
      </w:pPr>
    </w:p>
    <w:p w14:paraId="141D80CD" w14:textId="77777777" w:rsidR="00CB77B9" w:rsidRPr="00774959" w:rsidRDefault="00CB77B9" w:rsidP="00CB77B9">
      <w:pPr>
        <w:pStyle w:val="Odsekzoznamu"/>
        <w:widowControl w:val="0"/>
        <w:numPr>
          <w:ilvl w:val="0"/>
          <w:numId w:val="1"/>
        </w:numPr>
        <w:adjustRightInd w:val="0"/>
        <w:spacing w:after="0" w:line="240" w:lineRule="auto"/>
        <w:rPr>
          <w:rFonts w:ascii="Palatino Linotype" w:hAnsi="Palatino Linotype"/>
        </w:rPr>
      </w:pPr>
      <w:r w:rsidRPr="00774959">
        <w:rPr>
          <w:rFonts w:ascii="Palatino Linotype" w:hAnsi="Palatino Linotype"/>
        </w:rPr>
        <w:t>nie je upravená v práve Európskej únie</w:t>
      </w:r>
    </w:p>
    <w:p w14:paraId="4AE2EFEB" w14:textId="77777777" w:rsidR="00CB77B9" w:rsidRPr="00774959" w:rsidRDefault="00CB77B9" w:rsidP="00CB77B9">
      <w:pPr>
        <w:spacing w:after="0" w:line="240" w:lineRule="auto"/>
        <w:ind w:left="709" w:hanging="349"/>
        <w:rPr>
          <w:rFonts w:ascii="Palatino Linotype" w:hAnsi="Palatino Linotype"/>
        </w:rPr>
      </w:pPr>
      <w:r w:rsidRPr="00774959">
        <w:rPr>
          <w:rFonts w:ascii="Palatino Linotype" w:hAnsi="Palatino Linotype"/>
        </w:rPr>
        <w:t>b)</w:t>
      </w:r>
      <w:r w:rsidRPr="00774959">
        <w:rPr>
          <w:rFonts w:ascii="Palatino Linotype" w:hAnsi="Palatino Linotype"/>
        </w:rPr>
        <w:tab/>
        <w:t>nie je obsiahnutá v judikatúre Súdneho dvora Európskej únie.</w:t>
      </w:r>
    </w:p>
    <w:p w14:paraId="7F1AF417" w14:textId="77777777" w:rsidR="00CB77B9" w:rsidRPr="00774959" w:rsidRDefault="00CB77B9" w:rsidP="00CB77B9">
      <w:pPr>
        <w:spacing w:after="0" w:line="240" w:lineRule="auto"/>
        <w:ind w:left="709" w:hanging="349"/>
        <w:rPr>
          <w:rFonts w:ascii="Palatino Linotype" w:hAnsi="Palatino Linotype"/>
        </w:rPr>
      </w:pPr>
    </w:p>
    <w:p w14:paraId="481321DF" w14:textId="77777777" w:rsidR="00CB77B9" w:rsidRPr="00774959" w:rsidRDefault="00CB77B9" w:rsidP="00CB77B9">
      <w:pPr>
        <w:spacing w:after="0" w:line="240" w:lineRule="auto"/>
        <w:ind w:left="360" w:hanging="360"/>
        <w:rPr>
          <w:rFonts w:ascii="Palatino Linotype" w:hAnsi="Palatino Linotype"/>
          <w:b/>
          <w:bCs/>
        </w:rPr>
      </w:pPr>
      <w:r w:rsidRPr="00774959">
        <w:rPr>
          <w:rFonts w:ascii="Palatino Linotype" w:hAnsi="Palatino Linotype"/>
          <w:b/>
          <w:bCs/>
        </w:rPr>
        <w:t>4.</w:t>
      </w:r>
      <w:r w:rsidRPr="00774959">
        <w:rPr>
          <w:rFonts w:ascii="Palatino Linotype" w:hAnsi="Palatino Linotype"/>
          <w:b/>
          <w:bCs/>
        </w:rPr>
        <w:tab/>
        <w:t xml:space="preserve">Záväzky Slovenskej republiky vo vzťahu k Európskej únii: </w:t>
      </w:r>
    </w:p>
    <w:p w14:paraId="21074A3F" w14:textId="77777777" w:rsidR="00CB77B9" w:rsidRPr="00774959" w:rsidRDefault="00CB77B9" w:rsidP="00CB77B9">
      <w:pPr>
        <w:spacing w:after="0" w:line="240" w:lineRule="auto"/>
        <w:rPr>
          <w:rFonts w:ascii="Palatino Linotype" w:hAnsi="Palatino Linotype"/>
        </w:rPr>
      </w:pPr>
    </w:p>
    <w:p w14:paraId="2FB80B62" w14:textId="77777777" w:rsidR="00CB77B9" w:rsidRPr="00774959" w:rsidRDefault="00CB77B9" w:rsidP="00CB77B9">
      <w:pPr>
        <w:spacing w:after="0" w:line="240" w:lineRule="auto"/>
        <w:ind w:firstLine="360"/>
        <w:rPr>
          <w:rFonts w:ascii="Palatino Linotype" w:hAnsi="Palatino Linotype"/>
        </w:rPr>
      </w:pPr>
      <w:r w:rsidRPr="00774959">
        <w:rPr>
          <w:rFonts w:ascii="Palatino Linotype" w:hAnsi="Palatino Linotype"/>
        </w:rPr>
        <w:t>bezpredmetné </w:t>
      </w:r>
    </w:p>
    <w:p w14:paraId="429986CB" w14:textId="77777777" w:rsidR="00CB77B9" w:rsidRPr="00774959" w:rsidRDefault="00CB77B9" w:rsidP="00CB77B9">
      <w:pPr>
        <w:spacing w:after="0" w:line="240" w:lineRule="auto"/>
        <w:ind w:firstLine="708"/>
        <w:rPr>
          <w:rFonts w:ascii="Palatino Linotype" w:hAnsi="Palatino Linotype"/>
        </w:rPr>
      </w:pPr>
    </w:p>
    <w:p w14:paraId="16D4EB92" w14:textId="77777777" w:rsidR="00CB77B9" w:rsidRPr="00774959" w:rsidRDefault="00CB77B9" w:rsidP="00CB77B9">
      <w:pPr>
        <w:spacing w:after="0" w:line="240" w:lineRule="auto"/>
        <w:ind w:left="360" w:hanging="360"/>
        <w:rPr>
          <w:rFonts w:ascii="Palatino Linotype" w:hAnsi="Palatino Linotype"/>
          <w:b/>
          <w:bCs/>
        </w:rPr>
      </w:pPr>
      <w:r w:rsidRPr="00774959">
        <w:rPr>
          <w:rFonts w:ascii="Palatino Linotype" w:hAnsi="Palatino Linotype"/>
          <w:b/>
          <w:bCs/>
        </w:rPr>
        <w:t>5.</w:t>
      </w:r>
      <w:r w:rsidRPr="00774959">
        <w:rPr>
          <w:rFonts w:ascii="Palatino Linotype" w:hAnsi="Palatino Linotype"/>
          <w:b/>
          <w:bCs/>
        </w:rPr>
        <w:tab/>
        <w:t>Stupeň zlučiteľnosti návrhu právneho predpisu s právom Európskej únie:</w:t>
      </w:r>
    </w:p>
    <w:p w14:paraId="015E0102" w14:textId="77777777" w:rsidR="00CB77B9" w:rsidRPr="00774959" w:rsidRDefault="00CB77B9" w:rsidP="00CB77B9">
      <w:pPr>
        <w:spacing w:after="0" w:line="240" w:lineRule="auto"/>
        <w:rPr>
          <w:rFonts w:ascii="Palatino Linotype" w:hAnsi="Palatino Linotype"/>
        </w:rPr>
      </w:pPr>
    </w:p>
    <w:p w14:paraId="0E59495A" w14:textId="77777777" w:rsidR="00CB77B9" w:rsidRPr="00802C3C" w:rsidRDefault="00CB77B9" w:rsidP="00CB77B9">
      <w:pPr>
        <w:spacing w:after="0" w:line="240" w:lineRule="auto"/>
        <w:ind w:firstLine="360"/>
        <w:rPr>
          <w:rFonts w:ascii="Palatino Linotype" w:hAnsi="Palatino Linotype"/>
        </w:rPr>
      </w:pPr>
      <w:r w:rsidRPr="00774959">
        <w:rPr>
          <w:rFonts w:ascii="Palatino Linotype" w:hAnsi="Palatino Linotype"/>
        </w:rPr>
        <w:t>Stupeň zlučiteľnosti - úplný</w:t>
      </w:r>
      <w:r w:rsidRPr="00802C3C">
        <w:rPr>
          <w:rFonts w:ascii="Palatino Linotype" w:hAnsi="Palatino Linotype"/>
        </w:rPr>
        <w:t> </w:t>
      </w:r>
    </w:p>
    <w:p w14:paraId="125FA7D7" w14:textId="77777777" w:rsidR="00CB77B9" w:rsidRDefault="00CB77B9" w:rsidP="00CB77B9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</w:p>
    <w:p w14:paraId="7AB68D2D" w14:textId="77777777" w:rsidR="00CB77B9" w:rsidRDefault="00CB77B9" w:rsidP="00CB77B9">
      <w:pPr>
        <w:ind w:right="-108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4852E408" w14:textId="77777777" w:rsidR="00CB77B9" w:rsidRDefault="00CB77B9" w:rsidP="00CB77B9">
      <w:pPr>
        <w:ind w:right="-108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2F02DFB3" w14:textId="77777777" w:rsidR="00CB77B9" w:rsidRDefault="00CB77B9" w:rsidP="00CB77B9">
      <w:pPr>
        <w:ind w:right="-108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1C4C92DF" w14:textId="77777777" w:rsidR="00CB77B9" w:rsidRDefault="00CB77B9" w:rsidP="00CB77B9">
      <w:pPr>
        <w:ind w:right="-108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25BEF4D6" w14:textId="77777777" w:rsidR="00FF149D" w:rsidRDefault="00FF149D"/>
    <w:sectPr w:rsidR="00FF14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4D2C1C"/>
    <w:multiLevelType w:val="hybridMultilevel"/>
    <w:tmpl w:val="42A4E39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7915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7B9"/>
    <w:rsid w:val="0053661F"/>
    <w:rsid w:val="00CB77B9"/>
    <w:rsid w:val="00DB5DAC"/>
    <w:rsid w:val="00FF1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D6AF3"/>
  <w15:chartTrackingRefBased/>
  <w15:docId w15:val="{E012D753-E409-43A0-8FE8-2B4660EA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B77B9"/>
    <w:pPr>
      <w:spacing w:line="259" w:lineRule="auto"/>
    </w:pPr>
    <w:rPr>
      <w:rFonts w:eastAsia="Times New Roman" w:cs="Times New Roman"/>
      <w:kern w:val="0"/>
      <w:sz w:val="22"/>
      <w:szCs w:val="22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CB77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B77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B77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CB77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CB77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B77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B77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B77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B77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B77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B77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CB77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CB77B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CB77B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B77B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B77B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B77B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B77B9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CB77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CB77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CB77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CB77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CB77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CB77B9"/>
    <w:rPr>
      <w:i/>
      <w:iCs/>
      <w:color w:val="404040" w:themeColor="text1" w:themeTint="BF"/>
    </w:rPr>
  </w:style>
  <w:style w:type="paragraph" w:styleId="Odsekzoznamu">
    <w:name w:val="List Paragraph"/>
    <w:aliases w:val="Odsek zoznamu1,Odsek,body,Odsek zoznamu2,ODRAZKY PRVA UROVEN,Nad,Odstavec_muj,Conclusion de partie,_Odstavec se seznamem,Seznam - odrážky,Odstavec cíl se seznamem,Odstavec se seznamem5,List Paragraph (Czech Tourism),Odsek zákon"/>
    <w:basedOn w:val="Normlny"/>
    <w:link w:val="OdsekzoznamuChar"/>
    <w:uiPriority w:val="34"/>
    <w:qFormat/>
    <w:rsid w:val="00CB77B9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CB77B9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CB77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CB77B9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CB77B9"/>
    <w:rPr>
      <w:b/>
      <w:bCs/>
      <w:smallCaps/>
      <w:color w:val="0F4761" w:themeColor="accent1" w:themeShade="BF"/>
      <w:spacing w:val="5"/>
    </w:rPr>
  </w:style>
  <w:style w:type="character" w:customStyle="1" w:styleId="OdsekzoznamuChar">
    <w:name w:val="Odsek zoznamu Char"/>
    <w:aliases w:val="Odsek zoznamu1 Char,Odsek Char,body Char,Odsek zoznamu2 Char,ODRAZKY PRVA UROVEN Char,Nad Char,Odstavec_muj Char,Conclusion de partie Char,_Odstavec se seznamem Char,Seznam - odrážky Char,Odstavec cíl se seznamem Char,Odsek zákon Char"/>
    <w:link w:val="Odsekzoznamu"/>
    <w:uiPriority w:val="34"/>
    <w:qFormat/>
    <w:locked/>
    <w:rsid w:val="00CB77B9"/>
  </w:style>
  <w:style w:type="character" w:customStyle="1" w:styleId="h1a">
    <w:name w:val="h1a"/>
    <w:qFormat/>
    <w:rsid w:val="00CB77B9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594</Characters>
  <Application>Microsoft Office Word</Application>
  <DocSecurity>0</DocSecurity>
  <Lines>4</Lines>
  <Paragraphs>1</Paragraphs>
  <ScaleCrop>false</ScaleCrop>
  <Company>Kancelaria Narodnej rady Slovenskej republiky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Vinický, Filip</dc:creator>
  <cp:keywords/>
  <dc:description/>
  <cp:lastModifiedBy>Vinický, Filip</cp:lastModifiedBy>
  <cp:revision>1</cp:revision>
  <dcterms:created xsi:type="dcterms:W3CDTF">2026-05-08T11:23:00Z</dcterms:created>
  <dcterms:modified xsi:type="dcterms:W3CDTF">2026-05-08T11:23:00Z</dcterms:modified>
</cp:coreProperties>
</file>